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EC0E" w14:textId="1420EDC0" w:rsidR="00443383" w:rsidRPr="00E91998" w:rsidRDefault="00E91998" w:rsidP="00D51440">
      <w:pPr>
        <w:pStyle w:val="KeinLeerraum"/>
        <w:rPr>
          <w:lang w:val="en-US"/>
        </w:rPr>
      </w:pPr>
      <w:r w:rsidRPr="00E91998">
        <w:rPr>
          <w:lang w:val="en-US"/>
        </w:rPr>
        <w:t xml:space="preserve">Meeting Card </w:t>
      </w:r>
      <w:r w:rsidRPr="00E91998">
        <w:rPr>
          <w:rFonts w:hint="eastAsia"/>
          <w:lang w:val="en-US"/>
        </w:rPr>
        <w:t>“</w:t>
      </w:r>
      <w:r w:rsidRPr="00E91998">
        <w:rPr>
          <w:lang w:val="en-US"/>
        </w:rPr>
        <w:t>Pipeline Review Meeting</w:t>
      </w:r>
      <w:r>
        <w:rPr>
          <w:lang w:val="en-US"/>
        </w:rPr>
        <w:t>”</w:t>
      </w:r>
    </w:p>
    <w:p w14:paraId="1EF7B705" w14:textId="185C6ECF" w:rsidR="00443383" w:rsidRPr="00E91998" w:rsidRDefault="00E91998" w:rsidP="00E91998">
      <w:pPr>
        <w:pStyle w:val="ParagraphLight"/>
        <w:rPr>
          <w:color w:val="F5333F" w:themeColor="accent3"/>
          <w:lang w:val="de-DE"/>
        </w:rPr>
      </w:pPr>
      <w:r w:rsidRPr="00E91998">
        <w:rPr>
          <w:color w:val="F5333F" w:themeColor="accent3"/>
          <w:lang w:val="de-DE"/>
        </w:rPr>
        <w:t>(</w:t>
      </w:r>
      <w:r w:rsidRPr="00E91998">
        <w:rPr>
          <w:rFonts w:hint="eastAsia"/>
          <w:color w:val="F5333F" w:themeColor="accent3"/>
          <w:lang w:val="de-DE"/>
        </w:rPr>
        <w:t>…</w:t>
      </w:r>
      <w:r w:rsidRPr="00E91998">
        <w:rPr>
          <w:color w:val="F5333F" w:themeColor="accent3"/>
          <w:lang w:val="de-DE"/>
        </w:rPr>
        <w:t>) sollten auf die eigenen Gegebenheiten im Unternehmen angepasst werden.</w:t>
      </w:r>
    </w:p>
    <w:p w14:paraId="2B1A7509" w14:textId="74A02B5C" w:rsidR="00376BA1" w:rsidRPr="00E91998" w:rsidRDefault="00443383" w:rsidP="00376BA1">
      <w:pPr>
        <w:pStyle w:val="ParagraphLight"/>
        <w:rPr>
          <w:lang w:val="de-DE"/>
        </w:rPr>
      </w:pPr>
      <w:r w:rsidRPr="007002BE">
        <w:rPr>
          <w:noProof/>
          <w:lang w:val="de-DE"/>
        </w:rPr>
        <mc:AlternateContent>
          <mc:Choice Requires="wps">
            <w:drawing>
              <wp:anchor distT="0" distB="0" distL="114300" distR="114300" simplePos="0" relativeHeight="251659264" behindDoc="0" locked="0" layoutInCell="1" allowOverlap="1" wp14:anchorId="2643447F" wp14:editId="7DA77DFF">
                <wp:simplePos x="0" y="0"/>
                <wp:positionH relativeFrom="margin">
                  <wp:posOffset>0</wp:posOffset>
                </wp:positionH>
                <wp:positionV relativeFrom="paragraph">
                  <wp:posOffset>104140</wp:posOffset>
                </wp:positionV>
                <wp:extent cx="583200" cy="0"/>
                <wp:effectExtent l="0" t="0" r="26670" b="19050"/>
                <wp:wrapNone/>
                <wp:docPr id="5" name="Gerader Verbinder 5"/>
                <wp:cNvGraphicFramePr/>
                <a:graphic xmlns:a="http://schemas.openxmlformats.org/drawingml/2006/main">
                  <a:graphicData uri="http://schemas.microsoft.com/office/word/2010/wordprocessingShape">
                    <wps:wsp>
                      <wps:cNvCnPr/>
                      <wps:spPr>
                        <a:xfrm>
                          <a:off x="0" y="0"/>
                          <a:ext cx="583200" cy="0"/>
                        </a:xfrm>
                        <a:prstGeom prst="line">
                          <a:avLst/>
                        </a:prstGeom>
                        <a:ln w="25400" cap="rnd">
                          <a:solidFill>
                            <a:srgbClr val="00C5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270DA" id="Gerader Verbinde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8.2pt" to="45.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Ta3QEAABYEAAAOAAAAZHJzL2Uyb0RvYy54bWysU02P0zAQvSPxHyzfadKyQauo6Up0tXtB&#10;UMHC3XXGrSV/aWya9t8zdtLsCpAQiIvjj3lv5r2ZrO/O1rATYNTedXy5qDkDJ32v3aHjX58e3txy&#10;FpNwvTDeQccvEPnd5vWr9RBaWPmjNz0gIxIX2yF0/JhSaKsqyiNYERc+gKNH5dGKREc8VD2Kgdit&#10;qVZ1/a4aPPYBvYQY6fZ+fOSbwq8UyPRJqQiJmY5TbamsWNZ9XqvNWrQHFOGo5VSG+IcqrNCOks5U&#10;9yIJ9h31L1RWS/TRq7SQ3lZeKS2haCA1y/onNV+OIkDRQubEMNsU/x+t/HjaIdN9xxvOnLDUokdA&#10;kZvyDXCvXd412aYhxJait26H0ymGHWbNZ4U2f0kNOxdrL7O1cE5M0mVz+5baxZm8PlXPuIAxPYK3&#10;LG86brTLokUrTh9iolwUeg3J18axoeOr5qbwCRoadH0BRG90/6CNyWERD/utQXYSufX1tnl/k2UQ&#10;2YswOhlHl1ncKKfs0sXAmOozKHKHBCzHDHkuYaYVUoJLy4nXOIrOMEUlzMD6z8ApPkOhzOzfgGdE&#10;yexdmsFWO4+/y57O15LVGH91YNSdLdj7/lIaXayh4SvOTT9Knu6X5wJ//p03PwAAAP//AwBQSwME&#10;FAAGAAgAAAAhALCFHxvYAAAABQEAAA8AAABkcnMvZG93bnJldi54bWxMj8FuwjAQRO+V+g/WVuqt&#10;OCkFlRAHoUq9IgH9ACdekoC9DrETwt93qx7a4+yMZt/km8lZMWIfWk8K0lkCAqnypqVawdfx8+Ud&#10;RIiajLaeUMEdA2yKx4dcZ8bfaI/jIdaCSyhkWkETY5dJGaoGnQ4z3yGxd/K905FlX0vT6xuXOytf&#10;k2QpnW6JPzS6w48Gq8thcApk2O/suJovynQ+nk/XaTGcj51Sz0/Tdg0i4hT/wvCDz+hQMFPpBzJB&#10;WAU8JPJ1+QaC3VXKO8pfLYtc/qcvvgEAAP//AwBQSwECLQAUAAYACAAAACEAtoM4kv4AAADhAQAA&#10;EwAAAAAAAAAAAAAAAAAAAAAAW0NvbnRlbnRfVHlwZXNdLnhtbFBLAQItABQABgAIAAAAIQA4/SH/&#10;1gAAAJQBAAALAAAAAAAAAAAAAAAAAC8BAABfcmVscy8ucmVsc1BLAQItABQABgAIAAAAIQDVk3Ta&#10;3QEAABYEAAAOAAAAAAAAAAAAAAAAAC4CAABkcnMvZTJvRG9jLnhtbFBLAQItABQABgAIAAAAIQCw&#10;hR8b2AAAAAUBAAAPAAAAAAAAAAAAAAAAADcEAABkcnMvZG93bnJldi54bWxQSwUGAAAAAAQABADz&#10;AAAAPAUAAAAA&#10;" strokecolor="#00c5b4" strokeweight="2pt">
                <v:stroke joinstyle="miter" endcap="round"/>
                <w10:wrap anchorx="margin"/>
              </v:line>
            </w:pict>
          </mc:Fallback>
        </mc:AlternateContent>
      </w:r>
    </w:p>
    <w:p w14:paraId="50881903" w14:textId="77777777" w:rsidR="00E91998" w:rsidRPr="00A13F90" w:rsidRDefault="00E91998" w:rsidP="00E91998">
      <w:pPr>
        <w:pStyle w:val="H2Light"/>
      </w:pPr>
      <w:proofErr w:type="spellStart"/>
      <w:r w:rsidRPr="00A13F90">
        <w:t>Zweck</w:t>
      </w:r>
      <w:proofErr w:type="spellEnd"/>
      <w:r w:rsidRPr="00A13F90">
        <w:t xml:space="preserve"> &amp; </w:t>
      </w:r>
      <w:proofErr w:type="spellStart"/>
      <w:r w:rsidRPr="00A13F90">
        <w:t>Häufigkeit</w:t>
      </w:r>
      <w:proofErr w:type="spellEnd"/>
      <w:r w:rsidRPr="00A13F90">
        <w:t xml:space="preserve"> &amp; Dauer</w:t>
      </w:r>
    </w:p>
    <w:p w14:paraId="103475B7" w14:textId="77777777" w:rsidR="00E91998" w:rsidRPr="009C6F10" w:rsidRDefault="00E91998" w:rsidP="00E91998">
      <w:pPr>
        <w:pStyle w:val="ParagraphLight"/>
      </w:pPr>
      <w:r w:rsidRPr="00E91998">
        <w:rPr>
          <w:lang w:val="de-DE"/>
        </w:rPr>
        <w:t xml:space="preserve">Im Pipeline Review Meeting („PRM“) (…) werden neue Initiativen in Vergleich zu anderen Initiativen gebracht, um eine erste priorisierte Rangfolge zu erhalten. </w:t>
      </w:r>
      <w:proofErr w:type="spellStart"/>
      <w:r w:rsidRPr="009C6F10">
        <w:t>Diese</w:t>
      </w:r>
      <w:proofErr w:type="spellEnd"/>
      <w:r w:rsidRPr="009C6F10">
        <w:t xml:space="preserve"> </w:t>
      </w:r>
      <w:proofErr w:type="spellStart"/>
      <w:r w:rsidRPr="009C6F10">
        <w:t>dient</w:t>
      </w:r>
      <w:proofErr w:type="spellEnd"/>
      <w:r w:rsidRPr="009C6F10">
        <w:t xml:space="preserve"> </w:t>
      </w:r>
      <w:proofErr w:type="spellStart"/>
      <w:r w:rsidRPr="009C6F10">
        <w:t>als</w:t>
      </w:r>
      <w:proofErr w:type="spellEnd"/>
      <w:r w:rsidRPr="009C6F10">
        <w:t xml:space="preserve"> </w:t>
      </w:r>
      <w:proofErr w:type="spellStart"/>
      <w:r w:rsidRPr="009C6F10">
        <w:t>Grundlage</w:t>
      </w:r>
      <w:proofErr w:type="spellEnd"/>
      <w:r w:rsidRPr="009C6F10">
        <w:t xml:space="preserve"> für die spätere Entscheidung des </w:t>
      </w:r>
      <w:proofErr w:type="spellStart"/>
      <w:r w:rsidRPr="009C6F10">
        <w:t>Projektportfolios</w:t>
      </w:r>
      <w:proofErr w:type="spellEnd"/>
      <w:r w:rsidRPr="009C6F10">
        <w:t xml:space="preserve"> </w:t>
      </w:r>
      <w:proofErr w:type="spellStart"/>
      <w:r w:rsidRPr="009C6F10">
        <w:t>im</w:t>
      </w:r>
      <w:proofErr w:type="spellEnd"/>
      <w:r w:rsidRPr="009C6F10">
        <w:t xml:space="preserve"> </w:t>
      </w:r>
      <w:r w:rsidRPr="00E91998">
        <w:t>Portfolio</w:t>
      </w:r>
      <w:r w:rsidRPr="009C6F10">
        <w:t xml:space="preserve"> Board Meeting.</w:t>
      </w:r>
      <w:r w:rsidRPr="009C6F10">
        <w:br/>
        <w:t xml:space="preserve">Teilnehmer des Meetings sind Mitglieder des „Pipeline Review </w:t>
      </w:r>
      <w:proofErr w:type="gramStart"/>
      <w:r w:rsidRPr="009C6F10">
        <w:t>Committee“</w:t>
      </w:r>
      <w:proofErr w:type="gramEnd"/>
      <w:r w:rsidRPr="009C6F10">
        <w:t xml:space="preserve">. Diese legen in diesem Meeting wesentlich die Priorisierung vorab fest und sind dadurch häufig Sprachrohr der 2. </w:t>
      </w:r>
      <w:proofErr w:type="spellStart"/>
      <w:r w:rsidRPr="009C6F10">
        <w:t>Entscheiderebene</w:t>
      </w:r>
      <w:proofErr w:type="spellEnd"/>
      <w:r w:rsidRPr="009C6F10">
        <w:t>.</w:t>
      </w:r>
    </w:p>
    <w:p w14:paraId="479496FE" w14:textId="77777777" w:rsidR="00E91998" w:rsidRPr="009C6F10" w:rsidRDefault="00E91998" w:rsidP="00E91998">
      <w:pPr>
        <w:pStyle w:val="ParagraphLight"/>
      </w:pPr>
      <w:r w:rsidRPr="009C6F10">
        <w:t>Das PRM tagt jeweils im Vorfeld zum Portfolio Board Meeting und damit 1x im Monat (…). Es wird mit einer Dauer von jeweils 2 (…) Stunden angesetzt. Organisator ist der Portfoliokoordinator („</w:t>
      </w:r>
      <w:proofErr w:type="gramStart"/>
      <w:r w:rsidRPr="009C6F10">
        <w:t>PK“</w:t>
      </w:r>
      <w:proofErr w:type="gramEnd"/>
      <w:r w:rsidRPr="009C6F10">
        <w:t>) (…).</w:t>
      </w:r>
    </w:p>
    <w:p w14:paraId="2A7159E1" w14:textId="77777777" w:rsidR="00E91998" w:rsidRPr="009C6F10" w:rsidRDefault="00E91998" w:rsidP="00E91998">
      <w:pPr>
        <w:pStyle w:val="paragraph"/>
        <w:spacing w:before="0" w:beforeAutospacing="0" w:after="0" w:afterAutospacing="0"/>
        <w:textAlignment w:val="baseline"/>
        <w:rPr>
          <w:rFonts w:ascii="Arial" w:hAnsi="Arial" w:cs="Arial"/>
          <w:sz w:val="22"/>
          <w:szCs w:val="22"/>
          <w:lang w:val="de-DE"/>
        </w:rPr>
      </w:pPr>
    </w:p>
    <w:p w14:paraId="5991CAC7" w14:textId="77777777" w:rsidR="00E91998" w:rsidRPr="00A13F90" w:rsidRDefault="00E91998" w:rsidP="00E91998">
      <w:pPr>
        <w:pStyle w:val="H2Light"/>
      </w:pPr>
      <w:r w:rsidRPr="00A13F90">
        <w:t>Aufgaben</w:t>
      </w:r>
    </w:p>
    <w:p w14:paraId="491D1D6B" w14:textId="77777777" w:rsidR="00E91998" w:rsidRPr="00A13F90" w:rsidRDefault="00E91998" w:rsidP="00E91998">
      <w:pPr>
        <w:pStyle w:val="BulletpointList"/>
      </w:pPr>
      <w:r w:rsidRPr="00A13F90">
        <w:t>Finale Qualitätssicherung der aktuellen Projektanträge</w:t>
      </w:r>
    </w:p>
    <w:p w14:paraId="7CFE65A3" w14:textId="77777777" w:rsidR="00E91998" w:rsidRPr="00A13F90" w:rsidRDefault="00E91998" w:rsidP="00E91998">
      <w:pPr>
        <w:pStyle w:val="BulletpointList"/>
        <w:rPr>
          <w:rFonts w:eastAsia="Roboto Condensed"/>
        </w:rPr>
      </w:pPr>
      <w:r w:rsidRPr="00A13F90">
        <w:t>Validierung der Projektwerte dieser neuen Initiativen und Vergleich untereinander</w:t>
      </w:r>
    </w:p>
    <w:p w14:paraId="468E2144" w14:textId="77777777" w:rsidR="00E91998" w:rsidRPr="00A13F90" w:rsidRDefault="00E91998" w:rsidP="00E91998">
      <w:pPr>
        <w:pStyle w:val="BulletpointList"/>
      </w:pPr>
      <w:r w:rsidRPr="00A13F90">
        <w:t>Festlegen einer priorisierten Rangfolge für die Initiativen</w:t>
      </w:r>
    </w:p>
    <w:p w14:paraId="559EFBB4" w14:textId="77777777" w:rsidR="00E91998" w:rsidRPr="00A13F90" w:rsidRDefault="00E91998" w:rsidP="00E91998">
      <w:pPr>
        <w:pStyle w:val="BulletpointList"/>
      </w:pPr>
      <w:r w:rsidRPr="00A13F90">
        <w:t xml:space="preserve">Vorlegen der Initiativen zum nächsten Portfolio Board Meeting, Zurückstellen oder Verwerfen </w:t>
      </w:r>
    </w:p>
    <w:p w14:paraId="4F2B059A" w14:textId="77777777" w:rsidR="00E91998" w:rsidRDefault="00E91998" w:rsidP="00E91998">
      <w:pPr>
        <w:pStyle w:val="paragraph"/>
        <w:spacing w:before="0" w:beforeAutospacing="0" w:after="0" w:afterAutospacing="0"/>
        <w:textAlignment w:val="baseline"/>
        <w:rPr>
          <w:rFonts w:ascii="Roboto Condensed" w:hAnsi="Roboto Condensed"/>
          <w:sz w:val="22"/>
          <w:szCs w:val="22"/>
          <w:lang w:val="de-DE"/>
        </w:rPr>
      </w:pPr>
      <w:r>
        <w:rPr>
          <w:rFonts w:ascii="Roboto Condensed" w:hAnsi="Roboto Condensed"/>
          <w:sz w:val="22"/>
          <w:szCs w:val="22"/>
          <w:lang w:val="de-DE"/>
        </w:rPr>
        <w:t xml:space="preserve"> </w:t>
      </w:r>
    </w:p>
    <w:p w14:paraId="4082BD49" w14:textId="77777777" w:rsidR="00E91998" w:rsidRPr="00A13F90" w:rsidRDefault="00E91998" w:rsidP="00E91998">
      <w:pPr>
        <w:pStyle w:val="H2Light"/>
      </w:pPr>
      <w:r w:rsidRPr="00A13F90">
        <w:t>Teilnehmer &amp; Rollen</w:t>
      </w:r>
    </w:p>
    <w:p w14:paraId="72A47946" w14:textId="77777777" w:rsidR="00E91998" w:rsidRPr="00A13F90" w:rsidRDefault="00E91998" w:rsidP="00E91998">
      <w:pPr>
        <w:pStyle w:val="BulletpointList"/>
      </w:pPr>
      <w:r w:rsidRPr="00A13F90">
        <w:t>Portfoliokoordinator (…) zur Vorbereitung, Moderation und Sicherstellung der Ergebnisse des PRM</w:t>
      </w:r>
    </w:p>
    <w:p w14:paraId="2ACD77E1" w14:textId="77777777" w:rsidR="00E91998" w:rsidRPr="00A13F90" w:rsidRDefault="00E91998" w:rsidP="00E91998">
      <w:pPr>
        <w:pStyle w:val="BulletpointList"/>
      </w:pPr>
      <w:r w:rsidRPr="00A13F90">
        <w:t>Pipeline Review Committee: Festgelegter Teilnehmerkreis aus dem Management für den betrachteten Portfoliobereich. Es ist für eine Stellvertreterregelung zu sorgen.</w:t>
      </w:r>
    </w:p>
    <w:p w14:paraId="277CB98C" w14:textId="77777777" w:rsidR="00E91998" w:rsidRPr="00A13F90" w:rsidRDefault="00E91998" w:rsidP="00E91998">
      <w:pPr>
        <w:pStyle w:val="BulletpointList"/>
      </w:pPr>
      <w:r w:rsidRPr="00A13F90">
        <w:t>(Sub-) Portfoliomanager</w:t>
      </w:r>
      <w:r w:rsidRPr="00A13F90">
        <w:tab/>
      </w:r>
    </w:p>
    <w:p w14:paraId="76E6FC49" w14:textId="77777777" w:rsidR="00E91998" w:rsidRPr="00A13F90" w:rsidRDefault="00E91998" w:rsidP="00E91998">
      <w:pPr>
        <w:pStyle w:val="BulletpointList"/>
      </w:pPr>
      <w:r w:rsidRPr="00A13F90">
        <w:t>Initiatoren als Vertreter der Initiativen, falls nötig</w:t>
      </w:r>
    </w:p>
    <w:p w14:paraId="166960DA" w14:textId="77777777" w:rsidR="00E91998" w:rsidRPr="009C6F10" w:rsidRDefault="00E91998" w:rsidP="00E91998">
      <w:pPr>
        <w:pStyle w:val="paragraph"/>
        <w:spacing w:before="0" w:beforeAutospacing="0" w:after="0" w:afterAutospacing="0"/>
        <w:textAlignment w:val="baseline"/>
        <w:rPr>
          <w:rFonts w:ascii="Arial" w:hAnsi="Arial" w:cs="Arial"/>
          <w:sz w:val="22"/>
          <w:szCs w:val="22"/>
          <w:lang w:val="de-DE"/>
        </w:rPr>
      </w:pPr>
    </w:p>
    <w:p w14:paraId="63B54710" w14:textId="77777777" w:rsidR="00E91998" w:rsidRPr="00A13F90" w:rsidRDefault="00E91998" w:rsidP="00E91998">
      <w:pPr>
        <w:pStyle w:val="H2Light"/>
      </w:pPr>
      <w:r w:rsidRPr="00A13F90">
        <w:t>Vorbereitung</w:t>
      </w:r>
    </w:p>
    <w:p w14:paraId="3C740FAC" w14:textId="77777777" w:rsidR="00E91998" w:rsidRPr="00A13F90" w:rsidRDefault="00E91998" w:rsidP="00E91998">
      <w:pPr>
        <w:pStyle w:val="ParagraphLight"/>
      </w:pPr>
      <w:r w:rsidRPr="00A13F90">
        <w:t xml:space="preserve">Das PRM wird durch den Portfoliokoordinator vorbereitet. Dabei werden die in den </w:t>
      </w:r>
      <w:proofErr w:type="spellStart"/>
      <w:r w:rsidRPr="00A13F90">
        <w:t>Proposal</w:t>
      </w:r>
      <w:proofErr w:type="spellEnd"/>
      <w:r w:rsidRPr="00A13F90">
        <w:t xml:space="preserve"> Coachings bereits qualitätsgesicherten, vorgelegten Initiativen in ein Arbeitsportfolio gebracht (Stage Gate = „</w:t>
      </w:r>
      <w:proofErr w:type="spellStart"/>
      <w:r w:rsidRPr="00A13F90">
        <w:t>seeking</w:t>
      </w:r>
      <w:proofErr w:type="spellEnd"/>
      <w:r w:rsidRPr="00A13F90">
        <w:t xml:space="preserve"> review“ (…))  und den Teilnehmern 1 (…) Tag vorab zur Verfügung gestellt. Ein Vertreter für jede Initiative wird festgelegt, </w:t>
      </w:r>
      <w:r w:rsidRPr="00A13F90">
        <w:lastRenderedPageBreak/>
        <w:t>meist der am stärksten in das Thema involvierte Teilnehmer des PRM. Dies kann jedes Mitglied des PRMs, der PK aufgrund seiner Vorgespräche oder Coachings oder der speziell zum PRM eingeladene Initiator der Initiative sein.</w:t>
      </w:r>
    </w:p>
    <w:p w14:paraId="4B8A11AD" w14:textId="77777777" w:rsidR="00E91998" w:rsidRPr="009C6F10" w:rsidRDefault="00E91998" w:rsidP="00E91998">
      <w:pPr>
        <w:pStyle w:val="paragraph"/>
        <w:spacing w:before="0" w:beforeAutospacing="0" w:after="0" w:afterAutospacing="0"/>
        <w:textAlignment w:val="baseline"/>
        <w:rPr>
          <w:rFonts w:ascii="Arial" w:hAnsi="Arial" w:cs="Arial"/>
          <w:sz w:val="22"/>
          <w:szCs w:val="22"/>
          <w:lang w:val="de-DE"/>
        </w:rPr>
      </w:pPr>
    </w:p>
    <w:p w14:paraId="0AD4EBAC" w14:textId="77777777" w:rsidR="00E91998" w:rsidRPr="00A13F90" w:rsidRDefault="00E91998" w:rsidP="00E91998">
      <w:pPr>
        <w:pStyle w:val="H2Light"/>
      </w:pPr>
      <w:r w:rsidRPr="00A13F90">
        <w:t>Agenda</w:t>
      </w:r>
    </w:p>
    <w:p w14:paraId="2561E673" w14:textId="77777777" w:rsidR="00E91998" w:rsidRPr="00A13F90" w:rsidRDefault="00E91998" w:rsidP="00E91998">
      <w:pPr>
        <w:pStyle w:val="NumberedList"/>
      </w:pPr>
      <w:r w:rsidRPr="00A13F90">
        <w:t>Ziele &amp; Ablauf</w:t>
      </w:r>
    </w:p>
    <w:p w14:paraId="37D28FC3" w14:textId="77777777" w:rsidR="00E91998" w:rsidRPr="00A13F90" w:rsidRDefault="00E91998" w:rsidP="00E91998">
      <w:pPr>
        <w:pStyle w:val="NumberedList"/>
      </w:pPr>
      <w:r w:rsidRPr="00A13F90">
        <w:t>Übersicht über Initiativen</w:t>
      </w:r>
    </w:p>
    <w:p w14:paraId="23E1F858" w14:textId="77777777" w:rsidR="00E91998" w:rsidRPr="00A13F90" w:rsidRDefault="00E91998" w:rsidP="00E91998">
      <w:pPr>
        <w:pStyle w:val="NumberedList"/>
      </w:pPr>
      <w:proofErr w:type="spellStart"/>
      <w:r w:rsidRPr="00A13F90">
        <w:t>Durchsprache</w:t>
      </w:r>
      <w:proofErr w:type="spellEnd"/>
      <w:r w:rsidRPr="00A13F90">
        <w:t xml:space="preserve"> der einzelnen Initiativen</w:t>
      </w:r>
    </w:p>
    <w:p w14:paraId="2F010CE7" w14:textId="77777777" w:rsidR="00E91998" w:rsidRPr="00A13F90" w:rsidRDefault="00E91998" w:rsidP="00E91998">
      <w:pPr>
        <w:pStyle w:val="NumberedList"/>
      </w:pPr>
      <w:r w:rsidRPr="00A13F90">
        <w:t>Aktuelle Rangfolge im Portfolio bestimmen</w:t>
      </w:r>
    </w:p>
    <w:p w14:paraId="5658D7F4" w14:textId="77777777" w:rsidR="00E91998" w:rsidRPr="00A13F90" w:rsidRDefault="00E91998" w:rsidP="00E91998">
      <w:pPr>
        <w:pStyle w:val="NumberedList"/>
      </w:pPr>
      <w:r w:rsidRPr="00A13F90">
        <w:t>Sicherung von notwendigen Aktivitäten</w:t>
      </w:r>
    </w:p>
    <w:p w14:paraId="296183E8" w14:textId="77777777" w:rsidR="00E91998" w:rsidRPr="009C6F10" w:rsidRDefault="00E91998" w:rsidP="00E91998">
      <w:pPr>
        <w:pStyle w:val="paragraph"/>
        <w:spacing w:before="0" w:beforeAutospacing="0" w:after="0" w:afterAutospacing="0"/>
        <w:textAlignment w:val="baseline"/>
        <w:rPr>
          <w:rFonts w:ascii="Arial" w:hAnsi="Arial" w:cs="Arial"/>
          <w:sz w:val="22"/>
          <w:szCs w:val="22"/>
          <w:lang w:val="de-DE"/>
        </w:rPr>
      </w:pPr>
    </w:p>
    <w:p w14:paraId="1D0E3413" w14:textId="77777777" w:rsidR="00E91998" w:rsidRPr="00A13F90" w:rsidRDefault="00E91998" w:rsidP="00E91998">
      <w:pPr>
        <w:pStyle w:val="H2Light"/>
      </w:pPr>
      <w:r w:rsidRPr="00A13F90">
        <w:t>Kommunikation der Ergebnisse</w:t>
      </w:r>
    </w:p>
    <w:p w14:paraId="44F079BF" w14:textId="77777777" w:rsidR="00E91998" w:rsidRPr="00A13F90" w:rsidRDefault="00E91998" w:rsidP="00E91998">
      <w:pPr>
        <w:pStyle w:val="ParagraphLight"/>
      </w:pPr>
      <w:r w:rsidRPr="00A13F90">
        <w:t>Sollte eine Initiative im Pipeline Review Meeting abgelehnt oder zurückgestellt werden, muss der Initiator entsprechend informiert werden (vor Portfolio Board Meeting).</w:t>
      </w:r>
    </w:p>
    <w:p w14:paraId="587B5ABE" w14:textId="77777777" w:rsidR="00E91998" w:rsidRPr="009C6F10" w:rsidRDefault="00E91998" w:rsidP="00E91998">
      <w:pPr>
        <w:pStyle w:val="paragraph"/>
        <w:spacing w:before="0" w:beforeAutospacing="0" w:after="0" w:afterAutospacing="0"/>
        <w:textAlignment w:val="baseline"/>
        <w:rPr>
          <w:rFonts w:ascii="Arial" w:hAnsi="Arial" w:cs="Arial"/>
          <w:sz w:val="22"/>
          <w:szCs w:val="22"/>
          <w:lang w:val="de-DE"/>
        </w:rPr>
      </w:pPr>
    </w:p>
    <w:p w14:paraId="0F551A5F" w14:textId="77777777" w:rsidR="00E91998" w:rsidRPr="00E91998" w:rsidRDefault="00E91998" w:rsidP="00E91998">
      <w:pPr>
        <w:pStyle w:val="H2Light"/>
        <w:rPr>
          <w:lang w:val="de-DE"/>
        </w:rPr>
      </w:pPr>
      <w:r w:rsidRPr="00E91998">
        <w:rPr>
          <w:lang w:val="de-DE"/>
        </w:rPr>
        <w:t>Ablaufinhalte</w:t>
      </w:r>
    </w:p>
    <w:p w14:paraId="4EE15ED7" w14:textId="0598EC29" w:rsidR="00E91998" w:rsidRPr="00E91998" w:rsidRDefault="00E91998" w:rsidP="00E91998">
      <w:pPr>
        <w:pStyle w:val="NumberedList"/>
        <w:numPr>
          <w:ilvl w:val="0"/>
          <w:numId w:val="8"/>
        </w:numPr>
        <w:rPr>
          <w:lang w:val="de-DE"/>
        </w:rPr>
      </w:pPr>
      <w:r w:rsidRPr="00E91998">
        <w:rPr>
          <w:color w:val="00C5B4" w:themeColor="text2"/>
          <w:lang w:val="de-DE"/>
        </w:rPr>
        <w:t>Ziele &amp; Ablauf</w:t>
      </w:r>
      <w:r w:rsidRPr="00E91998">
        <w:rPr>
          <w:lang w:val="de-DE"/>
        </w:rPr>
        <w:br/>
      </w:r>
      <w:r w:rsidRPr="00E91998">
        <w:rPr>
          <w:lang w:val="de-DE"/>
        </w:rPr>
        <w:t>PK begr</w:t>
      </w:r>
      <w:r w:rsidRPr="00E91998">
        <w:rPr>
          <w:rFonts w:hint="eastAsia"/>
          <w:lang w:val="de-DE"/>
        </w:rPr>
        <w:t>üß</w:t>
      </w:r>
      <w:r w:rsidRPr="00E91998">
        <w:rPr>
          <w:lang w:val="de-DE"/>
        </w:rPr>
        <w:t>t, stellt Ziele &amp; Ablauf vor. Die Planung sieht vor, die Inhalte innerhalb von 2/3 der maximalen Zeit abwickeln zu k</w:t>
      </w:r>
      <w:r w:rsidRPr="00E91998">
        <w:rPr>
          <w:rFonts w:hint="eastAsia"/>
          <w:lang w:val="de-DE"/>
        </w:rPr>
        <w:t>ö</w:t>
      </w:r>
      <w:r w:rsidRPr="00E91998">
        <w:rPr>
          <w:lang w:val="de-DE"/>
        </w:rPr>
        <w:t>nnen.</w:t>
      </w:r>
    </w:p>
    <w:p w14:paraId="41706A8F" w14:textId="62015251" w:rsidR="00E91998" w:rsidRPr="009C6F10" w:rsidRDefault="00E91998" w:rsidP="00E91998">
      <w:pPr>
        <w:pStyle w:val="NumberedList"/>
      </w:pPr>
      <w:r w:rsidRPr="00E91998">
        <w:rPr>
          <w:color w:val="00C5B4" w:themeColor="text2"/>
          <w:lang w:val="de-DE"/>
        </w:rPr>
        <w:t>Übersicht über Initiativen</w:t>
      </w:r>
      <w:r w:rsidRPr="00E91998">
        <w:rPr>
          <w:lang w:val="de-DE"/>
        </w:rPr>
        <w:br/>
      </w:r>
      <w:r w:rsidRPr="00E91998">
        <w:rPr>
          <w:lang w:val="de-DE"/>
        </w:rPr>
        <w:t xml:space="preserve">PK gibt einen Überblick der neuen Initiativen, die im Portfolio mit aufgenommen werden sollen. Es erfolgt dabei eine Abschätzung der zeitlichen Machbarkeit für die Validierung. </w:t>
      </w:r>
      <w:proofErr w:type="spellStart"/>
      <w:r w:rsidRPr="009C6F10">
        <w:t>Ggf</w:t>
      </w:r>
      <w:proofErr w:type="spellEnd"/>
      <w:r w:rsidRPr="009C6F10">
        <w:t xml:space="preserve">. </w:t>
      </w:r>
      <w:proofErr w:type="spellStart"/>
      <w:r w:rsidRPr="009C6F10">
        <w:t>werden</w:t>
      </w:r>
      <w:proofErr w:type="spellEnd"/>
      <w:r w:rsidRPr="009C6F10">
        <w:t xml:space="preserve"> </w:t>
      </w:r>
      <w:proofErr w:type="spellStart"/>
      <w:r w:rsidRPr="009C6F10">
        <w:t>Initiativen</w:t>
      </w:r>
      <w:proofErr w:type="spellEnd"/>
      <w:r w:rsidRPr="009C6F10">
        <w:t xml:space="preserve"> </w:t>
      </w:r>
      <w:proofErr w:type="spellStart"/>
      <w:r w:rsidRPr="009C6F10">
        <w:t>zurückgestellt</w:t>
      </w:r>
      <w:proofErr w:type="spellEnd"/>
      <w:r w:rsidRPr="009C6F10">
        <w:t xml:space="preserve"> </w:t>
      </w:r>
      <w:proofErr w:type="spellStart"/>
      <w:r w:rsidRPr="009C6F10">
        <w:t>bzw</w:t>
      </w:r>
      <w:proofErr w:type="spellEnd"/>
      <w:r w:rsidRPr="009C6F10">
        <w:t xml:space="preserve">. </w:t>
      </w:r>
      <w:proofErr w:type="spellStart"/>
      <w:r w:rsidRPr="009C6F10">
        <w:t>geparkt</w:t>
      </w:r>
      <w:proofErr w:type="spellEnd"/>
      <w:r w:rsidRPr="009C6F10">
        <w:t xml:space="preserve">. </w:t>
      </w:r>
    </w:p>
    <w:p w14:paraId="63257ADA" w14:textId="5720D645" w:rsidR="00E91998" w:rsidRPr="00E91998" w:rsidRDefault="00E91998" w:rsidP="00E91998">
      <w:pPr>
        <w:pStyle w:val="NumberedList"/>
        <w:rPr>
          <w:lang w:val="de-DE"/>
        </w:rPr>
      </w:pPr>
      <w:proofErr w:type="spellStart"/>
      <w:r w:rsidRPr="00E91998">
        <w:rPr>
          <w:color w:val="00C5B4" w:themeColor="text2"/>
          <w:lang w:val="de-DE"/>
        </w:rPr>
        <w:t>Durchsprache</w:t>
      </w:r>
      <w:proofErr w:type="spellEnd"/>
      <w:r w:rsidRPr="00E91998">
        <w:rPr>
          <w:color w:val="00C5B4" w:themeColor="text2"/>
          <w:lang w:val="de-DE"/>
        </w:rPr>
        <w:t xml:space="preserve"> der einzelnen Initiativen</w:t>
      </w:r>
      <w:r w:rsidRPr="00E91998">
        <w:rPr>
          <w:lang w:val="de-DE"/>
        </w:rPr>
        <w:br/>
      </w:r>
      <w:r w:rsidRPr="00E91998">
        <w:rPr>
          <w:lang w:val="de-DE"/>
        </w:rPr>
        <w:t xml:space="preserve">Die Kurzvorstellung der Initiativen erfolgt durch den vorab bestimmten Vertreter (s.o.). Es können Verständnisfragen geklärt werden. Allerdings ist auf das Zeitmaximum zu achten. Danach werden die Projektwerte betrachtet und vom Teilnehmerkreis validiert. Herrscht Uneinigkeit, hilft häufig ein paarweiser Vergleich zu anderen Initiativen (Ist Initiative X werthaltiger oder weniger werthaltig als Initiative Y?). Ist dennoch kein Konsens zu finden, wird dies für das Portfolio Board Meeting als entscheidende Instanz vermerkt.    </w:t>
      </w:r>
    </w:p>
    <w:p w14:paraId="246E980F" w14:textId="77777777" w:rsidR="00E91998" w:rsidRPr="00E91998" w:rsidRDefault="00E91998" w:rsidP="00E91998">
      <w:pPr>
        <w:pStyle w:val="NumberedList"/>
        <w:rPr>
          <w:lang w:val="de-DE"/>
        </w:rPr>
      </w:pPr>
      <w:r w:rsidRPr="00E91998">
        <w:rPr>
          <w:color w:val="00C5B4" w:themeColor="text2"/>
          <w:lang w:val="de-DE"/>
        </w:rPr>
        <w:t>Aktuelle Rangfolge im Portfolio bestimmen</w:t>
      </w:r>
      <w:r>
        <w:rPr>
          <w:lang w:val="de-DE"/>
        </w:rPr>
        <w:br/>
      </w:r>
      <w:r w:rsidRPr="00E91998">
        <w:rPr>
          <w:lang w:val="de-DE"/>
        </w:rPr>
        <w:t xml:space="preserve">Anhand der Projektwerte und ggf. manueller Änderung der Reihenfolge wird eine Rangfolge bestimmt. Diese Priorisierung des Portfolios dient als Input für das Portfolio Board Meeting.  </w:t>
      </w:r>
    </w:p>
    <w:p w14:paraId="2789BA07" w14:textId="535A7C4F" w:rsidR="00E91998" w:rsidRPr="00E91998" w:rsidRDefault="00E91998" w:rsidP="00E91998">
      <w:pPr>
        <w:pStyle w:val="NumberedList"/>
        <w:ind w:left="717" w:hanging="360"/>
        <w:rPr>
          <w:lang w:val="de-DE"/>
        </w:rPr>
      </w:pPr>
      <w:r w:rsidRPr="00E91998">
        <w:rPr>
          <w:color w:val="00C5B4" w:themeColor="text2"/>
          <w:lang w:val="de-DE"/>
        </w:rPr>
        <w:lastRenderedPageBreak/>
        <w:t>Sicherung von notwendigen Aktivitäten</w:t>
      </w:r>
      <w:r w:rsidRPr="00E91998">
        <w:rPr>
          <w:lang w:val="de-DE"/>
        </w:rPr>
        <w:br/>
      </w:r>
      <w:r w:rsidRPr="00E91998">
        <w:rPr>
          <w:lang w:val="de-DE"/>
        </w:rPr>
        <w:t>Für eventuelle offene Punkte werden Aktivitäten an Kümmerer mit Termin vergeben. Insbesondere ist die Kommunikation der Resultate zu festzulegen. Weiterhin muss der PK im Nachgang die besprochenen und priorisierten Initiativen im Genehmigungsprozess weiterbefördern (Stage Gate = „</w:t>
      </w:r>
      <w:proofErr w:type="spellStart"/>
      <w:r w:rsidRPr="00E91998">
        <w:rPr>
          <w:lang w:val="de-DE"/>
        </w:rPr>
        <w:t>seeking</w:t>
      </w:r>
      <w:proofErr w:type="spellEnd"/>
      <w:r w:rsidRPr="00E91998">
        <w:rPr>
          <w:lang w:val="de-DE"/>
        </w:rPr>
        <w:t xml:space="preserve"> </w:t>
      </w:r>
      <w:proofErr w:type="spellStart"/>
      <w:r w:rsidRPr="00E91998">
        <w:rPr>
          <w:lang w:val="de-DE"/>
        </w:rPr>
        <w:t>approval</w:t>
      </w:r>
      <w:proofErr w:type="spellEnd"/>
      <w:r w:rsidRPr="00E91998">
        <w:rPr>
          <w:lang w:val="de-DE"/>
        </w:rPr>
        <w:t>“ (…)).</w:t>
      </w:r>
    </w:p>
    <w:p w14:paraId="7CBE906B" w14:textId="77777777" w:rsidR="00E91998" w:rsidRPr="009C6F10" w:rsidRDefault="00E91998" w:rsidP="00E91998">
      <w:pPr>
        <w:pStyle w:val="paragraph"/>
        <w:spacing w:before="0" w:beforeAutospacing="0" w:after="0" w:afterAutospacing="0"/>
        <w:textAlignment w:val="baseline"/>
        <w:rPr>
          <w:rFonts w:ascii="Arial" w:hAnsi="Arial" w:cs="Arial"/>
          <w:sz w:val="22"/>
          <w:szCs w:val="22"/>
          <w:lang w:val="de-DE"/>
        </w:rPr>
      </w:pPr>
    </w:p>
    <w:p w14:paraId="35B76164" w14:textId="77777777" w:rsidR="00E91998" w:rsidRPr="009C6F10" w:rsidRDefault="00E91998" w:rsidP="00E91998">
      <w:pPr>
        <w:pStyle w:val="H2Light"/>
      </w:pPr>
      <w:r w:rsidRPr="009C6F10">
        <w:t>Regeln &amp; Tipps</w:t>
      </w:r>
    </w:p>
    <w:p w14:paraId="5720115E" w14:textId="77777777" w:rsidR="00E91998" w:rsidRPr="009C6F10" w:rsidRDefault="00E91998" w:rsidP="00E91998">
      <w:pPr>
        <w:pStyle w:val="BulletpointList"/>
      </w:pPr>
      <w:r w:rsidRPr="009C6F10">
        <w:t>Im Portfolio Review Meeting liegt die gemeinsame „Normierung“ und aufgrund dessen die Priorisierung aus Unternehmenssicht im Fokus. Ziel ist es, dass später bei knapper Kapazität die wertvollsten Initiativen umgesetzt und die weniger wertvollen Initiativen zurückgestellt werden.</w:t>
      </w:r>
    </w:p>
    <w:p w14:paraId="04472D67" w14:textId="77777777" w:rsidR="00E91998" w:rsidRPr="009C6F10" w:rsidRDefault="00E91998" w:rsidP="00E91998">
      <w:pPr>
        <w:pStyle w:val="BulletpointList"/>
      </w:pPr>
      <w:r w:rsidRPr="009C6F10">
        <w:t>Das Setzen der Ausschlussgrenze ist zu diesem Zeitpunkt noch nicht notwendig. Durch eine spätere zeitliche Gestaltung des Portfolios oder Entscheidungen zu Kapazitätsänderungen kann die Ausschlussgrenze ganz unterschiedlich ausfallen – dies wird in der Vorbereitung zum und schließlich im Portfolio Board Meeting betrachtet.</w:t>
      </w:r>
    </w:p>
    <w:p w14:paraId="39A56B43" w14:textId="77777777" w:rsidR="00E91998" w:rsidRPr="009C6F10" w:rsidRDefault="00E91998" w:rsidP="00E91998">
      <w:pPr>
        <w:pStyle w:val="BulletpointList"/>
      </w:pPr>
      <w:r w:rsidRPr="009C6F10">
        <w:t xml:space="preserve">Manchmal unterstützt die Bildung von Subportfolios und die Priorisierung innerhalb des Subportfolios, um dann die Subportfolios ineinander zu schieben.   </w:t>
      </w:r>
    </w:p>
    <w:p w14:paraId="5C22A08C" w14:textId="29547F79" w:rsidR="00443383" w:rsidRPr="00E91998" w:rsidRDefault="00E91998" w:rsidP="00E91998">
      <w:pPr>
        <w:pStyle w:val="BulletpointList"/>
        <w:rPr>
          <w:lang w:val="de-DE"/>
        </w:rPr>
      </w:pPr>
      <w:r w:rsidRPr="009C6F10">
        <w:t xml:space="preserve">Jeweils nach den anfänglichen Portfolio Review Meetings (die ersten 3 (…)) sowie später in regelmäßigen Abständen (alle 3 Meetings (…)) sollten explizit eingeplante </w:t>
      </w:r>
      <w:proofErr w:type="spellStart"/>
      <w:r w:rsidRPr="009C6F10">
        <w:t>Lessons</w:t>
      </w:r>
      <w:proofErr w:type="spellEnd"/>
      <w:r w:rsidRPr="009C6F10">
        <w:t xml:space="preserve"> </w:t>
      </w:r>
      <w:proofErr w:type="spellStart"/>
      <w:r w:rsidRPr="009C6F10">
        <w:t>Learned</w:t>
      </w:r>
      <w:proofErr w:type="spellEnd"/>
      <w:r w:rsidRPr="009C6F10">
        <w:t xml:space="preserve"> Einheiten am Ende des PBMs mit den Teilnehmern genutzt.</w:t>
      </w:r>
    </w:p>
    <w:sectPr w:rsidR="00443383" w:rsidRPr="00E91998" w:rsidSect="00D51440">
      <w:headerReference w:type="default" r:id="rId11"/>
      <w:footerReference w:type="default" r:id="rId12"/>
      <w:pgSz w:w="11906" w:h="16838" w:code="9"/>
      <w:pgMar w:top="2268" w:right="1134" w:bottom="1701" w:left="1134" w:header="102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87650" w14:textId="77777777" w:rsidR="00637928" w:rsidRDefault="00637928" w:rsidP="00443383">
      <w:r>
        <w:separator/>
      </w:r>
    </w:p>
    <w:p w14:paraId="54FFBE57" w14:textId="77777777" w:rsidR="00637928" w:rsidRDefault="00637928"/>
  </w:endnote>
  <w:endnote w:type="continuationSeparator" w:id="0">
    <w:p w14:paraId="1D293F79" w14:textId="77777777" w:rsidR="00637928" w:rsidRDefault="00637928" w:rsidP="00443383">
      <w:r>
        <w:continuationSeparator/>
      </w:r>
    </w:p>
    <w:p w14:paraId="5274B5BC" w14:textId="77777777" w:rsidR="00637928" w:rsidRDefault="00637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0000000000000000000"/>
    <w:charset w:val="00"/>
    <w:family w:val="roman"/>
    <w:notTrueType/>
    <w:pitch w:val="default"/>
  </w:font>
  <w:font w:name="Roboto medium">
    <w:panose1 w:val="00000000000000000000"/>
    <w:charset w:val="00"/>
    <w:family w:val="roman"/>
    <w:notTrueType/>
    <w:pitch w:val="default"/>
  </w:font>
  <w:font w:name="MinionPro-Regular">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2893" w14:textId="39313D1B" w:rsidR="00F04012" w:rsidRPr="00050A03" w:rsidRDefault="00050A03" w:rsidP="00050A03">
    <w:pPr>
      <w:pStyle w:val="Fuzeile"/>
      <w:tabs>
        <w:tab w:val="center" w:pos="9639"/>
      </w:tabs>
      <w:rPr>
        <w:szCs w:val="18"/>
      </w:rPr>
    </w:pPr>
    <w:r w:rsidRPr="00050A03">
      <w:rPr>
        <w:szCs w:val="18"/>
      </w:rPr>
      <w:t>m</w:t>
    </w:r>
    <w:r w:rsidR="009517F3" w:rsidRPr="00050A03">
      <w:rPr>
        <w:szCs w:val="18"/>
      </w:rPr>
      <w:t>eisterplan.com</w:t>
    </w:r>
    <w:r>
      <w:rPr>
        <w:szCs w:val="18"/>
      </w:rPr>
      <w:tab/>
    </w:r>
    <w:r>
      <w:rPr>
        <w:szCs w:val="18"/>
      </w:rPr>
      <w:tab/>
    </w:r>
    <w:r>
      <w:rPr>
        <w:szCs w:val="18"/>
      </w:rPr>
      <w:tab/>
    </w:r>
    <w:r w:rsidR="009517F3" w:rsidRPr="00050A03">
      <w:rPr>
        <w:rFonts w:cs="Tahoma"/>
        <w:szCs w:val="18"/>
      </w:rPr>
      <w:fldChar w:fldCharType="begin"/>
    </w:r>
    <w:r w:rsidR="009517F3" w:rsidRPr="00050A03">
      <w:rPr>
        <w:rFonts w:cs="Tahoma"/>
        <w:szCs w:val="18"/>
      </w:rPr>
      <w:instrText xml:space="preserve"> PAGE </w:instrText>
    </w:r>
    <w:r w:rsidR="009517F3" w:rsidRPr="00050A03">
      <w:rPr>
        <w:rFonts w:cs="Tahoma"/>
        <w:szCs w:val="18"/>
      </w:rPr>
      <w:fldChar w:fldCharType="separate"/>
    </w:r>
    <w:r w:rsidR="00DA2180">
      <w:rPr>
        <w:rFonts w:cs="Tahoma"/>
        <w:noProof/>
        <w:szCs w:val="18"/>
      </w:rPr>
      <w:t>2</w:t>
    </w:r>
    <w:r w:rsidR="009517F3" w:rsidRPr="00050A03">
      <w:rPr>
        <w:rFonts w:cs="Tahom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81CA7" w14:textId="77777777" w:rsidR="00637928" w:rsidRDefault="00637928" w:rsidP="00443383">
      <w:r>
        <w:separator/>
      </w:r>
    </w:p>
    <w:p w14:paraId="3A9FFBB9" w14:textId="77777777" w:rsidR="00637928" w:rsidRDefault="00637928"/>
  </w:footnote>
  <w:footnote w:type="continuationSeparator" w:id="0">
    <w:p w14:paraId="681BB16F" w14:textId="77777777" w:rsidR="00637928" w:rsidRDefault="00637928" w:rsidP="00443383">
      <w:r>
        <w:continuationSeparator/>
      </w:r>
    </w:p>
    <w:p w14:paraId="0972DCB9" w14:textId="77777777" w:rsidR="00637928" w:rsidRDefault="00637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C027" w14:textId="1A612496" w:rsidR="00F04012" w:rsidRDefault="009517F3" w:rsidP="00D51440">
    <w:pPr>
      <w:pStyle w:val="Kopfzeile"/>
    </w:pPr>
    <w:r w:rsidRPr="00897445">
      <w:rPr>
        <w:noProof/>
        <w:lang w:val="de-DE"/>
      </w:rPr>
      <w:drawing>
        <wp:anchor distT="0" distB="0" distL="114300" distR="114300" simplePos="0" relativeHeight="251659264" behindDoc="0" locked="0" layoutInCell="1" allowOverlap="1" wp14:anchorId="346C7257" wp14:editId="3F6B54B7">
          <wp:simplePos x="0" y="0"/>
          <wp:positionH relativeFrom="margin">
            <wp:posOffset>13973</wp:posOffset>
          </wp:positionH>
          <wp:positionV relativeFrom="page">
            <wp:posOffset>542925</wp:posOffset>
          </wp:positionV>
          <wp:extent cx="1292637" cy="445106"/>
          <wp:effectExtent l="0" t="0" r="3175" b="0"/>
          <wp:wrapNone/>
          <wp:docPr id="2"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tdesign_logo_ne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2637" cy="44510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273A"/>
    <w:multiLevelType w:val="hybridMultilevel"/>
    <w:tmpl w:val="5338F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6608FC"/>
    <w:multiLevelType w:val="hybridMultilevel"/>
    <w:tmpl w:val="A98E5498"/>
    <w:lvl w:ilvl="0" w:tplc="F20C3D80">
      <w:start w:val="1"/>
      <w:numFmt w:val="bullet"/>
      <w:pStyle w:val="BulletpointList"/>
      <w:lvlText w:val=""/>
      <w:lvlJc w:val="left"/>
      <w:pPr>
        <w:ind w:left="717" w:hanging="360"/>
      </w:pPr>
      <w:rPr>
        <w:rFonts w:ascii="Symbol" w:hAnsi="Symbol" w:hint="default"/>
        <w:color w:val="00C5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F3A9A"/>
    <w:multiLevelType w:val="hybridMultilevel"/>
    <w:tmpl w:val="5338F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592DDE"/>
    <w:multiLevelType w:val="hybridMultilevel"/>
    <w:tmpl w:val="82DE0BE0"/>
    <w:lvl w:ilvl="0" w:tplc="E7507A2C">
      <w:start w:val="1"/>
      <w:numFmt w:val="decimal"/>
      <w:pStyle w:val="NumberedList"/>
      <w:lvlText w:val="%1."/>
      <w:lvlJc w:val="left"/>
      <w:pPr>
        <w:ind w:left="717" w:hanging="360"/>
      </w:pPr>
      <w:rPr>
        <w:rFonts w:hint="default"/>
        <w:color w:val="00C5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AA14CA"/>
    <w:multiLevelType w:val="hybridMultilevel"/>
    <w:tmpl w:val="969EA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A769F"/>
    <w:multiLevelType w:val="hybridMultilevel"/>
    <w:tmpl w:val="1B8C5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92080E"/>
    <w:multiLevelType w:val="hybridMultilevel"/>
    <w:tmpl w:val="5F62B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SortMethod w:val="000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83"/>
    <w:rsid w:val="0001078F"/>
    <w:rsid w:val="00050A03"/>
    <w:rsid w:val="00122066"/>
    <w:rsid w:val="00163CB8"/>
    <w:rsid w:val="001D0F52"/>
    <w:rsid w:val="00376BA1"/>
    <w:rsid w:val="00392D0C"/>
    <w:rsid w:val="00443383"/>
    <w:rsid w:val="00547018"/>
    <w:rsid w:val="006124E6"/>
    <w:rsid w:val="00637928"/>
    <w:rsid w:val="009517F3"/>
    <w:rsid w:val="00962B40"/>
    <w:rsid w:val="00B331DC"/>
    <w:rsid w:val="00D51440"/>
    <w:rsid w:val="00DA2180"/>
    <w:rsid w:val="00E91998"/>
    <w:rsid w:val="00F04012"/>
    <w:rsid w:val="00F2466D"/>
    <w:rsid w:val="00FE6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9677"/>
  <w15:chartTrackingRefBased/>
  <w15:docId w15:val="{B6E6EC8D-D5C0-4984-ADFA-8BE1DBA2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D0C"/>
    <w:pPr>
      <w:spacing w:after="0" w:line="240" w:lineRule="auto"/>
    </w:pPr>
    <w:rPr>
      <w:rFonts w:ascii="Roboto Light" w:eastAsia="Times New Roman" w:hAnsi="Roboto Light"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Header"/>
    <w:basedOn w:val="ParagraphLight"/>
    <w:link w:val="KopfzeileZchn"/>
    <w:qFormat/>
    <w:rsid w:val="00443383"/>
    <w:pPr>
      <w:tabs>
        <w:tab w:val="center" w:pos="4536"/>
        <w:tab w:val="right" w:pos="9072"/>
      </w:tabs>
      <w:jc w:val="right"/>
    </w:pPr>
    <w:rPr>
      <w:color w:val="7C7D7D"/>
      <w:sz w:val="18"/>
    </w:rPr>
  </w:style>
  <w:style w:type="character" w:customStyle="1" w:styleId="KopfzeileZchn">
    <w:name w:val="Kopfzeile Zchn"/>
    <w:aliases w:val="Header Zchn"/>
    <w:basedOn w:val="Absatz-Standardschriftart"/>
    <w:link w:val="Kopfzeile"/>
    <w:rsid w:val="00376BA1"/>
    <w:rPr>
      <w:rFonts w:ascii="Roboto Light" w:eastAsia="Times New Roman" w:hAnsi="Roboto Light" w:cs="Times New Roman"/>
      <w:color w:val="7C7D7D"/>
      <w:sz w:val="18"/>
      <w:szCs w:val="24"/>
      <w:lang w:val="en-US" w:eastAsia="de-DE"/>
    </w:rPr>
  </w:style>
  <w:style w:type="paragraph" w:styleId="Fuzeile">
    <w:name w:val="footer"/>
    <w:aliases w:val="Footer"/>
    <w:basedOn w:val="ParagraphLight"/>
    <w:link w:val="FuzeileZchn"/>
    <w:qFormat/>
    <w:rsid w:val="00443383"/>
    <w:pPr>
      <w:tabs>
        <w:tab w:val="center" w:pos="4536"/>
        <w:tab w:val="right" w:pos="9072"/>
      </w:tabs>
      <w:spacing w:after="0" w:line="240" w:lineRule="auto"/>
    </w:pPr>
    <w:rPr>
      <w:color w:val="7C7D7D"/>
      <w:sz w:val="18"/>
    </w:rPr>
  </w:style>
  <w:style w:type="character" w:customStyle="1" w:styleId="FuzeileZchn">
    <w:name w:val="Fußzeile Zchn"/>
    <w:aliases w:val="Footer Zchn"/>
    <w:basedOn w:val="Absatz-Standardschriftart"/>
    <w:link w:val="Fuzeile"/>
    <w:rsid w:val="00376BA1"/>
    <w:rPr>
      <w:rFonts w:ascii="Roboto Light" w:eastAsia="Times New Roman" w:hAnsi="Roboto Light" w:cs="Times New Roman"/>
      <w:color w:val="7C7D7D"/>
      <w:sz w:val="18"/>
      <w:szCs w:val="24"/>
      <w:lang w:val="en-US" w:eastAsia="de-DE"/>
    </w:rPr>
  </w:style>
  <w:style w:type="paragraph" w:styleId="KeinLeerraum">
    <w:name w:val="No Spacing"/>
    <w:aliases w:val="H1 without spacing"/>
    <w:uiPriority w:val="1"/>
    <w:qFormat/>
    <w:rsid w:val="00443383"/>
    <w:pPr>
      <w:spacing w:after="0" w:line="312" w:lineRule="auto"/>
    </w:pPr>
    <w:rPr>
      <w:rFonts w:ascii="Roboto medium" w:eastAsia="Times New Roman" w:hAnsi="Roboto medium" w:cs="Times New Roman"/>
      <w:sz w:val="44"/>
      <w:szCs w:val="24"/>
      <w:lang w:eastAsia="de-DE"/>
    </w:rPr>
  </w:style>
  <w:style w:type="paragraph" w:customStyle="1" w:styleId="ParagraphMedium">
    <w:name w:val="Paragraph Medium"/>
    <w:basedOn w:val="ParagraphLight"/>
    <w:qFormat/>
    <w:rsid w:val="00443383"/>
    <w:rPr>
      <w:rFonts w:ascii="Roboto medium" w:hAnsi="Roboto medium"/>
      <w:szCs w:val="20"/>
    </w:rPr>
  </w:style>
  <w:style w:type="paragraph" w:customStyle="1" w:styleId="H3Medium">
    <w:name w:val="H3 Medium"/>
    <w:basedOn w:val="ParagraphLight"/>
    <w:qFormat/>
    <w:rsid w:val="00443383"/>
    <w:rPr>
      <w:rFonts w:ascii="Roboto medium" w:hAnsi="Roboto medium"/>
      <w:sz w:val="26"/>
      <w:szCs w:val="20"/>
    </w:rPr>
  </w:style>
  <w:style w:type="paragraph" w:customStyle="1" w:styleId="H1Medium">
    <w:name w:val="H1 Medium"/>
    <w:basedOn w:val="ParagraphLight"/>
    <w:qFormat/>
    <w:rsid w:val="00443383"/>
    <w:rPr>
      <w:rFonts w:ascii="Roboto medium" w:hAnsi="Roboto medium"/>
      <w:kern w:val="32"/>
      <w:sz w:val="44"/>
      <w:szCs w:val="20"/>
    </w:rPr>
  </w:style>
  <w:style w:type="paragraph" w:customStyle="1" w:styleId="H2Light">
    <w:name w:val="H2 Light"/>
    <w:basedOn w:val="ParagraphLight"/>
    <w:qFormat/>
    <w:rsid w:val="00443383"/>
    <w:rPr>
      <w:sz w:val="32"/>
    </w:rPr>
  </w:style>
  <w:style w:type="paragraph" w:customStyle="1" w:styleId="BulletpointList">
    <w:name w:val="Bulletpoint List"/>
    <w:basedOn w:val="ParagraphLight"/>
    <w:link w:val="BulletpointListZchn"/>
    <w:qFormat/>
    <w:rsid w:val="00E91998"/>
    <w:pPr>
      <w:numPr>
        <w:numId w:val="1"/>
      </w:numPr>
      <w:spacing w:after="120"/>
      <w:ind w:left="714" w:hanging="357"/>
    </w:pPr>
  </w:style>
  <w:style w:type="character" w:customStyle="1" w:styleId="BulletpointListZchn">
    <w:name w:val="Bulletpoint List Zchn"/>
    <w:basedOn w:val="Absatz-Standardschriftart"/>
    <w:link w:val="BulletpointList"/>
    <w:rsid w:val="00E91998"/>
    <w:rPr>
      <w:rFonts w:ascii="Roboto Light" w:eastAsia="Times New Roman" w:hAnsi="Roboto Light" w:cs="Times New Roman"/>
      <w:szCs w:val="24"/>
      <w:lang w:val="en-US" w:eastAsia="de-DE"/>
    </w:rPr>
  </w:style>
  <w:style w:type="paragraph" w:customStyle="1" w:styleId="NumberedList">
    <w:name w:val="Numbered List"/>
    <w:basedOn w:val="ParagraphLight"/>
    <w:link w:val="NumberedListZchn"/>
    <w:qFormat/>
    <w:rsid w:val="00E91998"/>
    <w:pPr>
      <w:numPr>
        <w:numId w:val="2"/>
      </w:numPr>
      <w:spacing w:after="120"/>
      <w:ind w:left="714" w:hanging="357"/>
    </w:pPr>
  </w:style>
  <w:style w:type="character" w:customStyle="1" w:styleId="NumberedListZchn">
    <w:name w:val="Numbered List Zchn"/>
    <w:basedOn w:val="BulletpointListZchn"/>
    <w:link w:val="NumberedList"/>
    <w:rsid w:val="00E91998"/>
    <w:rPr>
      <w:rFonts w:ascii="Roboto Light" w:eastAsia="Times New Roman" w:hAnsi="Roboto Light" w:cs="Times New Roman"/>
      <w:szCs w:val="24"/>
      <w:lang w:val="en-US" w:eastAsia="de-DE"/>
    </w:rPr>
  </w:style>
  <w:style w:type="character" w:styleId="Hyperlink">
    <w:name w:val="Hyperlink"/>
    <w:basedOn w:val="ParagraphLightZchn"/>
    <w:uiPriority w:val="99"/>
    <w:unhideWhenUsed/>
    <w:qFormat/>
    <w:rsid w:val="001D0F52"/>
    <w:rPr>
      <w:rFonts w:ascii="Roboto Light" w:eastAsia="Times New Roman" w:hAnsi="Roboto Light" w:cs="Times New Roman"/>
      <w:color w:val="3A69A6"/>
      <w:sz w:val="20"/>
      <w:szCs w:val="24"/>
      <w:u w:val="single"/>
      <w:lang w:val="en-US" w:eastAsia="de-DE"/>
    </w:rPr>
  </w:style>
  <w:style w:type="character" w:customStyle="1" w:styleId="NichtaufgelsteErwhnung1">
    <w:name w:val="Nicht aufgelöste Erwähnung1"/>
    <w:basedOn w:val="Absatz-Standardschriftart"/>
    <w:uiPriority w:val="99"/>
    <w:semiHidden/>
    <w:unhideWhenUsed/>
    <w:rsid w:val="001D0F52"/>
    <w:rPr>
      <w:color w:val="605E5C"/>
      <w:shd w:val="clear" w:color="auto" w:fill="E1DFDD"/>
    </w:rPr>
  </w:style>
  <w:style w:type="paragraph" w:customStyle="1" w:styleId="ParagraphLight">
    <w:name w:val="Paragraph Light"/>
    <w:basedOn w:val="Standard"/>
    <w:link w:val="ParagraphLightZchn"/>
    <w:qFormat/>
    <w:rsid w:val="00E91998"/>
    <w:pPr>
      <w:spacing w:after="200" w:line="312" w:lineRule="auto"/>
    </w:pPr>
    <w:rPr>
      <w:sz w:val="20"/>
      <w:lang w:val="en-US"/>
    </w:rPr>
  </w:style>
  <w:style w:type="table" w:styleId="Tabellenraster">
    <w:name w:val="Table Grid"/>
    <w:basedOn w:val="NormaleTabelle"/>
    <w:uiPriority w:val="39"/>
    <w:rsid w:val="0037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LightZchn">
    <w:name w:val="Paragraph Light Zchn"/>
    <w:basedOn w:val="Absatz-Standardschriftart"/>
    <w:link w:val="ParagraphLight"/>
    <w:rsid w:val="00E91998"/>
    <w:rPr>
      <w:rFonts w:ascii="Roboto Light" w:eastAsia="Times New Roman" w:hAnsi="Roboto Light" w:cs="Times New Roman"/>
      <w:sz w:val="20"/>
      <w:szCs w:val="24"/>
      <w:lang w:val="en-US" w:eastAsia="de-DE"/>
    </w:rPr>
  </w:style>
  <w:style w:type="paragraph" w:customStyle="1" w:styleId="EinfAbs">
    <w:name w:val="[Einf. Abs.]"/>
    <w:basedOn w:val="Standard"/>
    <w:uiPriority w:val="99"/>
    <w:rsid w:val="00B331DC"/>
    <w:pPr>
      <w:autoSpaceDE w:val="0"/>
      <w:autoSpaceDN w:val="0"/>
      <w:adjustRightInd w:val="0"/>
      <w:spacing w:line="288" w:lineRule="auto"/>
      <w:textAlignment w:val="center"/>
    </w:pPr>
    <w:rPr>
      <w:rFonts w:ascii="MinionPro-Regular" w:eastAsiaTheme="minorHAnsi" w:hAnsi="MinionPro-Regular" w:cs="MinionPro-Regular"/>
      <w:color w:val="000000"/>
      <w:sz w:val="24"/>
      <w:lang w:eastAsia="en-US"/>
    </w:rPr>
  </w:style>
  <w:style w:type="character" w:customStyle="1" w:styleId="ParagraphRobotoLightContent">
    <w:name w:val="Paragraph Roboto Light (Content)"/>
    <w:uiPriority w:val="99"/>
    <w:rsid w:val="00B331DC"/>
    <w:rPr>
      <w:rFonts w:ascii="Roboto" w:hAnsi="Roboto" w:cs="Roboto"/>
      <w:color w:val="252525"/>
      <w:spacing w:val="0"/>
      <w:sz w:val="22"/>
      <w:szCs w:val="22"/>
      <w:u w:val="none"/>
      <w:vertAlign w:val="baseline"/>
    </w:rPr>
  </w:style>
  <w:style w:type="paragraph" w:customStyle="1" w:styleId="paragraph">
    <w:name w:val="paragraph"/>
    <w:basedOn w:val="Standard"/>
    <w:rsid w:val="00E91998"/>
    <w:pPr>
      <w:spacing w:before="100" w:beforeAutospacing="1" w:after="100" w:afterAutospacing="1"/>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eisterplan">
  <a:themeElements>
    <a:clrScheme name="Meisterplan">
      <a:dk1>
        <a:srgbClr val="1B4478"/>
      </a:dk1>
      <a:lt1>
        <a:srgbClr val="E8ECF2"/>
      </a:lt1>
      <a:dk2>
        <a:srgbClr val="00C5B4"/>
      </a:dk2>
      <a:lt2>
        <a:srgbClr val="E6F9F8"/>
      </a:lt2>
      <a:accent1>
        <a:srgbClr val="3A69A6"/>
      </a:accent1>
      <a:accent2>
        <a:srgbClr val="EBF0F6"/>
      </a:accent2>
      <a:accent3>
        <a:srgbClr val="F5333F"/>
      </a:accent3>
      <a:accent4>
        <a:srgbClr val="FEEBEC"/>
      </a:accent4>
      <a:accent5>
        <a:srgbClr val="262626"/>
      </a:accent5>
      <a:accent6>
        <a:srgbClr val="E9E9E9"/>
      </a:accent6>
      <a:hlink>
        <a:srgbClr val="3A69A6"/>
      </a:hlink>
      <a:folHlink>
        <a:srgbClr val="3A69A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D2E2F17711ED045B363703EFB1F8E09" ma:contentTypeVersion="12" ma:contentTypeDescription="Ein neues Dokument erstellen." ma:contentTypeScope="" ma:versionID="1747181628c6857a858e717838053ae2">
  <xsd:schema xmlns:xsd="http://www.w3.org/2001/XMLSchema" xmlns:xs="http://www.w3.org/2001/XMLSchema" xmlns:p="http://schemas.microsoft.com/office/2006/metadata/properties" xmlns:ns2="94c98e61-871b-4e6e-9e04-e0c9f6917325" xmlns:ns3="c3fb1c8a-44ce-44b4-94b0-e337eeea847b" targetNamespace="http://schemas.microsoft.com/office/2006/metadata/properties" ma:root="true" ma:fieldsID="6f65c15c86168e8901aee50087ff3183" ns2:_="" ns3:_="">
    <xsd:import namespace="94c98e61-871b-4e6e-9e04-e0c9f6917325"/>
    <xsd:import namespace="c3fb1c8a-44ce-44b4-94b0-e337eeea84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98e61-871b-4e6e-9e04-e0c9f6917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b1c8a-44ce-44b4-94b0-e337eeea847b"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E89D5-12D5-4221-9203-55967AFB9B8D}">
  <ds:schemaRefs>
    <ds:schemaRef ds:uri="http://schemas.openxmlformats.org/officeDocument/2006/bibliography"/>
  </ds:schemaRefs>
</ds:datastoreItem>
</file>

<file path=customXml/itemProps2.xml><?xml version="1.0" encoding="utf-8"?>
<ds:datastoreItem xmlns:ds="http://schemas.openxmlformats.org/officeDocument/2006/customXml" ds:itemID="{7D56CB2E-7CB4-4701-8C5A-2F41B22040CC}"/>
</file>

<file path=customXml/itemProps3.xml><?xml version="1.0" encoding="utf-8"?>
<ds:datastoreItem xmlns:ds="http://schemas.openxmlformats.org/officeDocument/2006/customXml" ds:itemID="{ABAAAFCE-FFE3-488B-B64F-A844B347E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83D6C-9DF9-4FE2-A9DD-08ED90B31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Junger</dc:creator>
  <cp:keywords/>
  <dc:description/>
  <cp:lastModifiedBy>Carolin Junger</cp:lastModifiedBy>
  <cp:revision>2</cp:revision>
  <dcterms:created xsi:type="dcterms:W3CDTF">2021-01-18T10:25:00Z</dcterms:created>
  <dcterms:modified xsi:type="dcterms:W3CDTF">2021-01-18T10:25:00Z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0x0101000D2E2F17711ED045B363703EFB1F8E09</vt:lpwstr>
  </property>
</Properties>
</file>